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1D5646" w:rsidRPr="007555BF" w14:paraId="1BE7E493" w14:textId="77777777" w:rsidTr="00DB3D4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9B61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555B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9A9AC62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555BF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22PE1DS405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704C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8EB2E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718694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44CCFB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78A4A2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50A076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289EE5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646A5F" w14:textId="77777777" w:rsidR="001D5646" w:rsidRPr="007555BF" w:rsidRDefault="001D5646" w:rsidP="007555BF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7450" w14:textId="77777777" w:rsidR="001D5646" w:rsidRPr="007555BF" w:rsidRDefault="001D5646" w:rsidP="00755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555B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A96D3D3" w14:textId="77777777" w:rsidR="00DF338D" w:rsidRPr="007555BF" w:rsidRDefault="00DF338D" w:rsidP="007555BF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555B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7493DAF" w14:textId="77777777" w:rsidR="00DF338D" w:rsidRPr="007555BF" w:rsidRDefault="00DF338D" w:rsidP="007555BF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555BF">
        <w:rPr>
          <w:rFonts w:ascii="Tw Cen MT" w:hAnsi="Tw Cen MT"/>
          <w:bCs/>
          <w:sz w:val="28"/>
          <w:szCs w:val="28"/>
        </w:rPr>
        <w:t>(AUTONOMOUS)</w:t>
      </w:r>
    </w:p>
    <w:p w14:paraId="7FD06253" w14:textId="784C10A2" w:rsidR="001D5646" w:rsidRPr="007555BF" w:rsidRDefault="001D5646" w:rsidP="007555BF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7555BF">
        <w:rPr>
          <w:rFonts w:ascii="Tw Cen MT" w:hAnsi="Tw Cen MT"/>
          <w:sz w:val="28"/>
          <w:szCs w:val="28"/>
        </w:rPr>
        <w:t>B.Tech</w:t>
      </w:r>
      <w:r w:rsidR="007555BF">
        <w:rPr>
          <w:rFonts w:ascii="Tw Cen MT" w:hAnsi="Tw Cen MT"/>
          <w:sz w:val="28"/>
          <w:szCs w:val="28"/>
        </w:rPr>
        <w:t>.</w:t>
      </w:r>
      <w:r w:rsidRPr="007555BF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7858FEBD" w14:textId="77777777" w:rsidR="001D5646" w:rsidRPr="007555BF" w:rsidRDefault="001D5646" w:rsidP="007555BF">
      <w:pPr>
        <w:spacing w:after="0" w:line="240" w:lineRule="auto"/>
        <w:ind w:left="2160" w:firstLine="720"/>
        <w:jc w:val="both"/>
        <w:rPr>
          <w:rFonts w:ascii="Tw Cen MT" w:hAnsi="Tw Cen MT"/>
          <w:sz w:val="28"/>
          <w:szCs w:val="28"/>
        </w:rPr>
      </w:pPr>
      <w:r w:rsidRPr="007555BF">
        <w:rPr>
          <w:rFonts w:ascii="Tw Cen MT" w:hAnsi="Tw Cen MT"/>
          <w:b/>
          <w:sz w:val="28"/>
          <w:szCs w:val="28"/>
        </w:rPr>
        <w:t>TIME SERIES ANALYSIS AND FORECASTING</w:t>
      </w:r>
    </w:p>
    <w:p w14:paraId="09318AC8" w14:textId="1E14CAF1" w:rsidR="00DF338D" w:rsidRPr="007555BF" w:rsidRDefault="001D5646" w:rsidP="007555B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555BF">
        <w:rPr>
          <w:rFonts w:ascii="Tw Cen MT" w:hAnsi="Tw Cen MT"/>
          <w:sz w:val="28"/>
          <w:szCs w:val="28"/>
        </w:rPr>
        <w:t xml:space="preserve"> </w:t>
      </w:r>
      <w:r w:rsidR="00DF338D" w:rsidRPr="007555BF">
        <w:rPr>
          <w:rFonts w:ascii="Tw Cen MT" w:hAnsi="Tw Cen MT"/>
          <w:sz w:val="26"/>
          <w:szCs w:val="26"/>
        </w:rPr>
        <w:t>(</w:t>
      </w:r>
      <w:r w:rsidR="007555BF" w:rsidRPr="007555BF">
        <w:rPr>
          <w:rFonts w:ascii="Tw Cen MT" w:hAnsi="Tw Cen MT"/>
          <w:sz w:val="26"/>
          <w:szCs w:val="26"/>
        </w:rPr>
        <w:t>Common to CSE &amp; IT</w:t>
      </w:r>
      <w:r w:rsidR="00DF338D" w:rsidRPr="007555BF">
        <w:rPr>
          <w:rFonts w:ascii="Tw Cen MT" w:hAnsi="Tw Cen MT"/>
          <w:sz w:val="26"/>
          <w:szCs w:val="26"/>
        </w:rPr>
        <w:t>)</w:t>
      </w:r>
    </w:p>
    <w:p w14:paraId="4CA5C058" w14:textId="6019CDCF" w:rsidR="00700BD2" w:rsidRPr="007555BF" w:rsidRDefault="00700BD2" w:rsidP="007555BF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7555B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</w:t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555B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D0D7D3" w14:textId="77777777" w:rsidR="00700BD2" w:rsidRPr="00700BD2" w:rsidRDefault="00700BD2" w:rsidP="007555B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FF463B0" w14:textId="77777777" w:rsidR="00700BD2" w:rsidRPr="00700BD2" w:rsidRDefault="00700BD2" w:rsidP="007555BF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DA12CF4" w14:textId="77777777" w:rsidR="00AE344D" w:rsidRDefault="00AE344D" w:rsidP="007555BF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2B467A90" w14:textId="77777777" w:rsidR="00DC6042" w:rsidRPr="00420F53" w:rsidRDefault="00420F53" w:rsidP="007555B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9D8ABC5" w14:textId="77777777" w:rsidR="00DF338D" w:rsidRPr="00420F53" w:rsidRDefault="00DF338D" w:rsidP="007555B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2054520B" w14:textId="77777777" w:rsidTr="00700BD2">
        <w:tc>
          <w:tcPr>
            <w:tcW w:w="902" w:type="dxa"/>
          </w:tcPr>
          <w:p w14:paraId="18428D05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C28B43C" w14:textId="77777777" w:rsidR="00DE6D9A" w:rsidRPr="00775E95" w:rsidRDefault="004B43FD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time series statistical models.</w:t>
            </w:r>
          </w:p>
        </w:tc>
        <w:tc>
          <w:tcPr>
            <w:tcW w:w="947" w:type="dxa"/>
          </w:tcPr>
          <w:p w14:paraId="50973D35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140B2B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CFD668E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43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220E4428" w14:textId="77777777" w:rsidTr="00700BD2">
        <w:tc>
          <w:tcPr>
            <w:tcW w:w="902" w:type="dxa"/>
          </w:tcPr>
          <w:p w14:paraId="5DDC3E98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5A3BD0" w14:textId="77777777" w:rsidR="00DE6D9A" w:rsidRPr="00775E95" w:rsidRDefault="003E5FB1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Explain the purpose of Fourier decomposition in feature extraction.</w:t>
            </w:r>
          </w:p>
        </w:tc>
        <w:tc>
          <w:tcPr>
            <w:tcW w:w="947" w:type="dxa"/>
          </w:tcPr>
          <w:p w14:paraId="51B5784C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9D4DE5E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6637F0F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E5F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627DBC4" w14:textId="77777777" w:rsidTr="00700BD2">
        <w:tc>
          <w:tcPr>
            <w:tcW w:w="902" w:type="dxa"/>
          </w:tcPr>
          <w:p w14:paraId="185986FA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D9BF37F" w14:textId="77777777" w:rsidR="00DE6D9A" w:rsidRPr="00775E95" w:rsidRDefault="003E5FB1" w:rsidP="007555BF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domain-specific featurization.</w:t>
            </w:r>
          </w:p>
        </w:tc>
        <w:tc>
          <w:tcPr>
            <w:tcW w:w="947" w:type="dxa"/>
          </w:tcPr>
          <w:p w14:paraId="22D91E57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E6DA2DA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F0D8EB0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3E5F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61E31B64" w14:textId="77777777" w:rsidTr="00700BD2">
        <w:tc>
          <w:tcPr>
            <w:tcW w:w="902" w:type="dxa"/>
          </w:tcPr>
          <w:p w14:paraId="5226C246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3F7C9A1" w14:textId="77777777" w:rsidR="00DE6D9A" w:rsidRPr="00775E95" w:rsidRDefault="004B43FD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ACF and PACF and list their roles in time series model identification.</w:t>
            </w:r>
          </w:p>
        </w:tc>
        <w:tc>
          <w:tcPr>
            <w:tcW w:w="947" w:type="dxa"/>
          </w:tcPr>
          <w:p w14:paraId="43FEE2EE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4549C34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CF94544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43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5E6F2882" w14:textId="77777777" w:rsidTr="00700BD2">
        <w:tc>
          <w:tcPr>
            <w:tcW w:w="902" w:type="dxa"/>
          </w:tcPr>
          <w:p w14:paraId="609EB56D" w14:textId="77777777" w:rsidR="00DE6D9A" w:rsidRPr="00420F53" w:rsidRDefault="00DE6D9A" w:rsidP="007555B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3A2F83B" w14:textId="77777777" w:rsidR="00DE6D9A" w:rsidRPr="00775E95" w:rsidRDefault="004B43FD" w:rsidP="007555BF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5E95">
              <w:rPr>
                <w:rFonts w:ascii="Times New Roman" w:hAnsi="Times New Roman"/>
                <w:sz w:val="24"/>
                <w:szCs w:val="24"/>
              </w:rPr>
              <w:t>Define second-order exponential smoothing (Holt’s method).</w:t>
            </w:r>
          </w:p>
        </w:tc>
        <w:tc>
          <w:tcPr>
            <w:tcW w:w="947" w:type="dxa"/>
          </w:tcPr>
          <w:p w14:paraId="5E19BCE8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710971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8402E0" w14:textId="77777777" w:rsidR="00DE6D9A" w:rsidRPr="00420F53" w:rsidRDefault="00DE6D9A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B43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971FAF6" w14:textId="77777777" w:rsidR="00DC6042" w:rsidRPr="00420F53" w:rsidRDefault="00DC6042" w:rsidP="007555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B5933F" w14:textId="77777777" w:rsidR="00DC6042" w:rsidRDefault="00DC6042" w:rsidP="007555B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54DEB698" w14:textId="77777777" w:rsidR="00420F53" w:rsidRPr="00420F53" w:rsidRDefault="00420F53" w:rsidP="007555B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1D8B4CCF" w14:textId="77777777" w:rsidTr="00700BD2">
        <w:tc>
          <w:tcPr>
            <w:tcW w:w="10780" w:type="dxa"/>
            <w:gridSpan w:val="5"/>
          </w:tcPr>
          <w:p w14:paraId="7F0FD5D5" w14:textId="77777777" w:rsidR="00777D0A" w:rsidRPr="00420F53" w:rsidRDefault="002F3CD3" w:rsidP="007555B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DA2544" w14:paraId="441A5913" w14:textId="77777777" w:rsidTr="00700BD2">
        <w:tc>
          <w:tcPr>
            <w:tcW w:w="902" w:type="dxa"/>
          </w:tcPr>
          <w:p w14:paraId="040E6191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36C1AC47" w14:textId="77777777" w:rsidR="00DA2544" w:rsidRPr="004B43FD" w:rsidRDefault="00DA2544" w:rsidP="007555B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3FD">
              <w:rPr>
                <w:rFonts w:ascii="Times New Roman" w:hAnsi="Times New Roman"/>
                <w:sz w:val="24"/>
                <w:szCs w:val="24"/>
              </w:rPr>
              <w:t>Explain the internal structures of time series data with suitable examples.</w:t>
            </w:r>
          </w:p>
        </w:tc>
        <w:tc>
          <w:tcPr>
            <w:tcW w:w="805" w:type="dxa"/>
          </w:tcPr>
          <w:p w14:paraId="3EFAE6E6" w14:textId="77777777" w:rsidR="00DC6042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A78EDDB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C49BE67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A2544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A2544" w:rsidRPr="00DA2544" w14:paraId="73B2B9FF" w14:textId="77777777" w:rsidTr="00700BD2">
        <w:tc>
          <w:tcPr>
            <w:tcW w:w="902" w:type="dxa"/>
          </w:tcPr>
          <w:p w14:paraId="41D7F7B5" w14:textId="77777777" w:rsidR="00DA2544" w:rsidRPr="00DA2544" w:rsidRDefault="00DA2544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46B160" w14:textId="77777777" w:rsidR="00DA2544" w:rsidRPr="004B43FD" w:rsidRDefault="00DA2544" w:rsidP="007555B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3FD">
              <w:rPr>
                <w:rFonts w:ascii="Times New Roman" w:hAnsi="Times New Roman"/>
                <w:sz w:val="24"/>
                <w:szCs w:val="24"/>
              </w:rPr>
              <w:t>Explain the moving window approach for time series data and discuss its role in smoothing and forecasting.</w:t>
            </w:r>
          </w:p>
        </w:tc>
        <w:tc>
          <w:tcPr>
            <w:tcW w:w="805" w:type="dxa"/>
          </w:tcPr>
          <w:p w14:paraId="540F6273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D40C6EB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91C09D9" w14:textId="77777777" w:rsidR="00DA2544" w:rsidRPr="00DA2544" w:rsidRDefault="00DA2544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DA2544" w14:paraId="67384E56" w14:textId="77777777" w:rsidTr="00700BD2">
        <w:tc>
          <w:tcPr>
            <w:tcW w:w="10780" w:type="dxa"/>
            <w:gridSpan w:val="5"/>
          </w:tcPr>
          <w:p w14:paraId="2A96689E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05B8A3A1" w14:textId="77777777" w:rsidTr="00700BD2">
        <w:tc>
          <w:tcPr>
            <w:tcW w:w="902" w:type="dxa"/>
          </w:tcPr>
          <w:p w14:paraId="76222A6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7C0D615" w14:textId="6CC43F32" w:rsidR="00DC6042" w:rsidRPr="00DA2544" w:rsidRDefault="003C161E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time series analysis in detail. Discuss its objectives, components, and applications in real-world systems.</w:t>
            </w:r>
          </w:p>
        </w:tc>
        <w:tc>
          <w:tcPr>
            <w:tcW w:w="805" w:type="dxa"/>
          </w:tcPr>
          <w:p w14:paraId="5BE1AD6F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BC751F0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675627" w:rsidRPr="00DA25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9F637E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A2544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5CD6F902" w14:textId="77777777" w:rsidTr="00700BD2">
        <w:tc>
          <w:tcPr>
            <w:tcW w:w="10780" w:type="dxa"/>
            <w:gridSpan w:val="5"/>
          </w:tcPr>
          <w:p w14:paraId="176A1C9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DA2544" w14:paraId="70E917F9" w14:textId="77777777" w:rsidTr="00700BD2">
        <w:tc>
          <w:tcPr>
            <w:tcW w:w="902" w:type="dxa"/>
          </w:tcPr>
          <w:p w14:paraId="3E1BB81D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8730A13" w14:textId="77777777" w:rsidR="00DC6042" w:rsidRPr="00DA2544" w:rsidRDefault="00DC7369" w:rsidP="007555B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Explain how a periodic signal can be represented using Fourier Series. </w:t>
            </w:r>
          </w:p>
        </w:tc>
        <w:tc>
          <w:tcPr>
            <w:tcW w:w="805" w:type="dxa"/>
          </w:tcPr>
          <w:p w14:paraId="00565711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56EAB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762EAB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2609D964" w14:textId="77777777" w:rsidTr="00700BD2">
        <w:tc>
          <w:tcPr>
            <w:tcW w:w="902" w:type="dxa"/>
          </w:tcPr>
          <w:p w14:paraId="39498F7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61104DE" w14:textId="77777777" w:rsidR="00DC6042" w:rsidRPr="00DA2544" w:rsidRDefault="00DC7369" w:rsidP="007555BF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 Explain the purpose of convolution and pooling layers. </w:t>
            </w:r>
          </w:p>
        </w:tc>
        <w:tc>
          <w:tcPr>
            <w:tcW w:w="805" w:type="dxa"/>
          </w:tcPr>
          <w:p w14:paraId="65F4AD8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B24864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0902C8D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1F128BBC" w14:textId="77777777" w:rsidTr="00700BD2">
        <w:tc>
          <w:tcPr>
            <w:tcW w:w="10780" w:type="dxa"/>
            <w:gridSpan w:val="5"/>
          </w:tcPr>
          <w:p w14:paraId="62E5A5B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67A12D8B" w14:textId="77777777" w:rsidTr="00700BD2">
        <w:tc>
          <w:tcPr>
            <w:tcW w:w="902" w:type="dxa"/>
          </w:tcPr>
          <w:p w14:paraId="25877E9E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A114CA3" w14:textId="77777777" w:rsidR="00DC6042" w:rsidRPr="00DA2544" w:rsidRDefault="00DC7369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Explain the concept of Fourier decomposition and describe how it represents time-series signals in the frequency domain with suitable examples.</w:t>
            </w:r>
          </w:p>
        </w:tc>
        <w:tc>
          <w:tcPr>
            <w:tcW w:w="805" w:type="dxa"/>
          </w:tcPr>
          <w:p w14:paraId="64B5EFDD" w14:textId="77777777" w:rsidR="00DC6042" w:rsidRPr="00DA2544" w:rsidRDefault="00700BD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BFEBA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BFE42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6A5021F7" w14:textId="77777777" w:rsidTr="00700BD2">
        <w:tc>
          <w:tcPr>
            <w:tcW w:w="10780" w:type="dxa"/>
            <w:gridSpan w:val="5"/>
          </w:tcPr>
          <w:p w14:paraId="2D5D2B3A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DA2544" w14:paraId="2B29DFA1" w14:textId="77777777" w:rsidTr="00700BD2">
        <w:tc>
          <w:tcPr>
            <w:tcW w:w="902" w:type="dxa"/>
          </w:tcPr>
          <w:p w14:paraId="1F33EF0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665A168" w14:textId="77777777" w:rsidR="00DC6042" w:rsidRPr="00DA2544" w:rsidRDefault="00DC7369" w:rsidP="007555B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suitable mathematical transforms (log, square root, or normalization) on a skewed dataset and illustrate how they improve feature distribution for machine learning models.</w:t>
            </w:r>
          </w:p>
        </w:tc>
        <w:tc>
          <w:tcPr>
            <w:tcW w:w="805" w:type="dxa"/>
          </w:tcPr>
          <w:p w14:paraId="23EDDFA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AA17CE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36029A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5F8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6A91E616" w14:textId="77777777" w:rsidTr="00700BD2">
        <w:tc>
          <w:tcPr>
            <w:tcW w:w="902" w:type="dxa"/>
          </w:tcPr>
          <w:p w14:paraId="0074EAAD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5B9164" w14:textId="77777777" w:rsidR="00DC6042" w:rsidRPr="00DA2544" w:rsidRDefault="00DC7369" w:rsidP="007555BF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the feature engineering strategies observed in Kaggle winning solutions to a sample dataset and evaluate their impact on predictive performance.</w:t>
            </w:r>
          </w:p>
        </w:tc>
        <w:tc>
          <w:tcPr>
            <w:tcW w:w="805" w:type="dxa"/>
          </w:tcPr>
          <w:p w14:paraId="73E5790D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61D74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58BADA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5F8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57DA4AE3" w14:textId="77777777" w:rsidTr="00700BD2">
        <w:tc>
          <w:tcPr>
            <w:tcW w:w="10780" w:type="dxa"/>
            <w:gridSpan w:val="5"/>
          </w:tcPr>
          <w:p w14:paraId="7A34D4F2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4AEAD94C" w14:textId="77777777" w:rsidTr="00700BD2">
        <w:trPr>
          <w:trHeight w:val="70"/>
        </w:trPr>
        <w:tc>
          <w:tcPr>
            <w:tcW w:w="902" w:type="dxa"/>
          </w:tcPr>
          <w:p w14:paraId="6C77D3C8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C04A062" w14:textId="77777777" w:rsidR="00DC6042" w:rsidRPr="00DA2544" w:rsidRDefault="00DC7369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model-specific featurization techniques for linear regression, decision trees, and neural networks on the same dataset and compare their impact on prediction accuracy.</w:t>
            </w:r>
          </w:p>
        </w:tc>
        <w:tc>
          <w:tcPr>
            <w:tcW w:w="805" w:type="dxa"/>
          </w:tcPr>
          <w:p w14:paraId="6889ABD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4922197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51F401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DC7369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25D32BA0" w14:textId="77777777" w:rsidTr="00700BD2">
        <w:tc>
          <w:tcPr>
            <w:tcW w:w="10780" w:type="dxa"/>
            <w:gridSpan w:val="5"/>
          </w:tcPr>
          <w:p w14:paraId="2E9F06C3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DA2544" w14:paraId="2AA68DA7" w14:textId="77777777" w:rsidTr="00700BD2">
        <w:tc>
          <w:tcPr>
            <w:tcW w:w="902" w:type="dxa"/>
          </w:tcPr>
          <w:p w14:paraId="313D6939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BFA9038" w14:textId="77777777" w:rsidR="00DC6042" w:rsidRPr="00DA2544" w:rsidRDefault="00A24E72" w:rsidP="007555B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Apply the least squares estimation method to determine the regression coefficients for a given dataset and interpret the fitted regression line.</w:t>
            </w:r>
          </w:p>
        </w:tc>
        <w:tc>
          <w:tcPr>
            <w:tcW w:w="805" w:type="dxa"/>
          </w:tcPr>
          <w:p w14:paraId="767B660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05B810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1732D88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1823A4CF" w14:textId="77777777" w:rsidTr="00700BD2">
        <w:tc>
          <w:tcPr>
            <w:tcW w:w="902" w:type="dxa"/>
          </w:tcPr>
          <w:p w14:paraId="529511F0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BDE0EF6" w14:textId="77777777" w:rsidR="00DC6042" w:rsidRPr="00DA2544" w:rsidRDefault="00A24E72" w:rsidP="007555BF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 xml:space="preserve">Apply hypothesis testing and confidence interval estimation to regression coefficients and interpret their statistical significance in a </w:t>
            </w:r>
            <w:r w:rsidRPr="00DA2544">
              <w:rPr>
                <w:rFonts w:ascii="Times New Roman" w:hAnsi="Times New Roman"/>
                <w:sz w:val="24"/>
                <w:szCs w:val="24"/>
              </w:rPr>
              <w:lastRenderedPageBreak/>
              <w:t>given linear regression model.</w:t>
            </w:r>
          </w:p>
        </w:tc>
        <w:tc>
          <w:tcPr>
            <w:tcW w:w="805" w:type="dxa"/>
          </w:tcPr>
          <w:p w14:paraId="50F0C6FD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05" w:type="dxa"/>
          </w:tcPr>
          <w:p w14:paraId="400EA6A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D1C779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DA2544" w14:paraId="18DB29D7" w14:textId="77777777" w:rsidTr="00700BD2">
        <w:tc>
          <w:tcPr>
            <w:tcW w:w="10780" w:type="dxa"/>
            <w:gridSpan w:val="5"/>
          </w:tcPr>
          <w:p w14:paraId="2A765658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35B3FDAE" w14:textId="77777777" w:rsidTr="00700BD2">
        <w:tc>
          <w:tcPr>
            <w:tcW w:w="902" w:type="dxa"/>
          </w:tcPr>
          <w:p w14:paraId="2AE0D59A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E6F4D24" w14:textId="77777777" w:rsidR="00DC6042" w:rsidRPr="00E30912" w:rsidRDefault="00E30912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912">
              <w:rPr>
                <w:rFonts w:ascii="Times New Roman" w:hAnsi="Times New Roman"/>
                <w:sz w:val="24"/>
                <w:szCs w:val="24"/>
              </w:rPr>
              <w:t>Analyze how ACF and PACF help in identifying model order and evaluate their role in improving time series forecasting accuracy</w:t>
            </w:r>
          </w:p>
        </w:tc>
        <w:tc>
          <w:tcPr>
            <w:tcW w:w="805" w:type="dxa"/>
          </w:tcPr>
          <w:p w14:paraId="5EEF098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4DB419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702E911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E309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DA2544" w14:paraId="0B59867B" w14:textId="77777777" w:rsidTr="00700BD2">
        <w:tc>
          <w:tcPr>
            <w:tcW w:w="10780" w:type="dxa"/>
            <w:gridSpan w:val="5"/>
          </w:tcPr>
          <w:p w14:paraId="5517C125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DA2544" w14:paraId="7D6029CB" w14:textId="77777777" w:rsidTr="00700BD2">
        <w:trPr>
          <w:trHeight w:val="123"/>
        </w:trPr>
        <w:tc>
          <w:tcPr>
            <w:tcW w:w="902" w:type="dxa"/>
          </w:tcPr>
          <w:p w14:paraId="0488CE9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F6A2949" w14:textId="77777777" w:rsidR="00DC6042" w:rsidRPr="00DA2544" w:rsidRDefault="00A24E72" w:rsidP="007555B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Explain how regression models can be used for general time series data and discuss their advantages in forecasting.</w:t>
            </w:r>
          </w:p>
        </w:tc>
        <w:tc>
          <w:tcPr>
            <w:tcW w:w="805" w:type="dxa"/>
          </w:tcPr>
          <w:p w14:paraId="76BE925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01C02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4635147F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7949B6FF" w14:textId="77777777" w:rsidTr="00700BD2">
        <w:tc>
          <w:tcPr>
            <w:tcW w:w="902" w:type="dxa"/>
          </w:tcPr>
          <w:p w14:paraId="6D3052E5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E908A9" w14:textId="77777777" w:rsidR="00DC6042" w:rsidRPr="00DA2544" w:rsidRDefault="00A24E72" w:rsidP="007555BF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Explain the differences between exponential smoothing and ARIMA models in terms of assumptions and forecasting approach.</w:t>
            </w:r>
          </w:p>
        </w:tc>
        <w:tc>
          <w:tcPr>
            <w:tcW w:w="805" w:type="dxa"/>
          </w:tcPr>
          <w:p w14:paraId="13FE23C6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AF177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323A3A5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A2544" w14:paraId="061538EC" w14:textId="77777777" w:rsidTr="00700BD2">
        <w:tc>
          <w:tcPr>
            <w:tcW w:w="10780" w:type="dxa"/>
            <w:gridSpan w:val="5"/>
          </w:tcPr>
          <w:p w14:paraId="1BFE4E79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54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A2544" w14:paraId="09BCE218" w14:textId="77777777" w:rsidTr="00700BD2">
        <w:tc>
          <w:tcPr>
            <w:tcW w:w="902" w:type="dxa"/>
          </w:tcPr>
          <w:p w14:paraId="77357BB7" w14:textId="77777777" w:rsidR="00DC6042" w:rsidRPr="00DA2544" w:rsidRDefault="00DC6042" w:rsidP="007555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9D80E58" w14:textId="77777777" w:rsidR="00DC6042" w:rsidRPr="00DA2544" w:rsidRDefault="00A24E72" w:rsidP="007555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Explain the differences between ARIMA and VAR models in terms of assumptions, structure, and applications in time series forecasting.</w:t>
            </w:r>
          </w:p>
        </w:tc>
        <w:tc>
          <w:tcPr>
            <w:tcW w:w="805" w:type="dxa"/>
          </w:tcPr>
          <w:p w14:paraId="50AB3157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290BB9C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CO-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57A23D2" w14:textId="77777777" w:rsidR="00DC6042" w:rsidRPr="00DA2544" w:rsidRDefault="00DC6042" w:rsidP="007555BF">
            <w:pPr>
              <w:rPr>
                <w:rFonts w:ascii="Times New Roman" w:hAnsi="Times New Roman"/>
                <w:sz w:val="24"/>
                <w:szCs w:val="24"/>
              </w:rPr>
            </w:pPr>
            <w:r w:rsidRPr="00DA2544">
              <w:rPr>
                <w:rFonts w:ascii="Times New Roman" w:hAnsi="Times New Roman"/>
                <w:sz w:val="24"/>
                <w:szCs w:val="24"/>
              </w:rPr>
              <w:t>BL-</w:t>
            </w:r>
            <w:r w:rsidR="00A24E72" w:rsidRPr="00DA25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E3A6C0A" w14:textId="77777777" w:rsidR="00AE344D" w:rsidRPr="00DA2544" w:rsidRDefault="00AE344D" w:rsidP="007555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4F93C0" w14:textId="77777777" w:rsidR="00E76059" w:rsidRPr="00420F53" w:rsidRDefault="00DF338D" w:rsidP="007555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7555BF">
      <w:footerReference w:type="default" r:id="rId7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B4F1" w14:textId="77777777" w:rsidR="00BD5238" w:rsidRDefault="00BD5238" w:rsidP="007555BF">
      <w:pPr>
        <w:spacing w:after="0" w:line="240" w:lineRule="auto"/>
      </w:pPr>
      <w:r>
        <w:separator/>
      </w:r>
    </w:p>
  </w:endnote>
  <w:endnote w:type="continuationSeparator" w:id="0">
    <w:p w14:paraId="69B17235" w14:textId="77777777" w:rsidR="00BD5238" w:rsidRDefault="00BD5238" w:rsidP="0075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6416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89A2E9" w14:textId="335B8A9C" w:rsidR="007555BF" w:rsidRDefault="007555B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7D9EB" w14:textId="77777777" w:rsidR="007555BF" w:rsidRDefault="00755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5D2B2" w14:textId="77777777" w:rsidR="00BD5238" w:rsidRDefault="00BD5238" w:rsidP="007555BF">
      <w:pPr>
        <w:spacing w:after="0" w:line="240" w:lineRule="auto"/>
      </w:pPr>
      <w:r>
        <w:separator/>
      </w:r>
    </w:p>
  </w:footnote>
  <w:footnote w:type="continuationSeparator" w:id="0">
    <w:p w14:paraId="3C10A2E1" w14:textId="77777777" w:rsidR="00BD5238" w:rsidRDefault="00BD5238" w:rsidP="0075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D75EC"/>
    <w:multiLevelType w:val="hybridMultilevel"/>
    <w:tmpl w:val="3FF4D2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B10A71"/>
    <w:multiLevelType w:val="hybridMultilevel"/>
    <w:tmpl w:val="47DE9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381883">
    <w:abstractNumId w:val="16"/>
  </w:num>
  <w:num w:numId="2" w16cid:durableId="1504054087">
    <w:abstractNumId w:val="17"/>
  </w:num>
  <w:num w:numId="3" w16cid:durableId="1426148075">
    <w:abstractNumId w:val="10"/>
  </w:num>
  <w:num w:numId="4" w16cid:durableId="581066149">
    <w:abstractNumId w:val="6"/>
  </w:num>
  <w:num w:numId="5" w16cid:durableId="2127963351">
    <w:abstractNumId w:val="8"/>
  </w:num>
  <w:num w:numId="6" w16cid:durableId="2021271975">
    <w:abstractNumId w:val="20"/>
  </w:num>
  <w:num w:numId="7" w16cid:durableId="1721636211">
    <w:abstractNumId w:val="1"/>
  </w:num>
  <w:num w:numId="8" w16cid:durableId="964386163">
    <w:abstractNumId w:val="5"/>
  </w:num>
  <w:num w:numId="9" w16cid:durableId="1296061607">
    <w:abstractNumId w:val="12"/>
  </w:num>
  <w:num w:numId="10" w16cid:durableId="2139951833">
    <w:abstractNumId w:val="0"/>
  </w:num>
  <w:num w:numId="11" w16cid:durableId="892080112">
    <w:abstractNumId w:val="3"/>
  </w:num>
  <w:num w:numId="12" w16cid:durableId="1663582928">
    <w:abstractNumId w:val="9"/>
  </w:num>
  <w:num w:numId="13" w16cid:durableId="626085297">
    <w:abstractNumId w:val="14"/>
  </w:num>
  <w:num w:numId="14" w16cid:durableId="979843241">
    <w:abstractNumId w:val="15"/>
  </w:num>
  <w:num w:numId="15" w16cid:durableId="195851725">
    <w:abstractNumId w:val="18"/>
  </w:num>
  <w:num w:numId="16" w16cid:durableId="233704213">
    <w:abstractNumId w:val="2"/>
  </w:num>
  <w:num w:numId="17" w16cid:durableId="1570382924">
    <w:abstractNumId w:val="4"/>
  </w:num>
  <w:num w:numId="18" w16cid:durableId="1141918134">
    <w:abstractNumId w:val="13"/>
  </w:num>
  <w:num w:numId="19" w16cid:durableId="1342051495">
    <w:abstractNumId w:val="7"/>
  </w:num>
  <w:num w:numId="20" w16cid:durableId="1947807088">
    <w:abstractNumId w:val="19"/>
  </w:num>
  <w:num w:numId="21" w16cid:durableId="1306619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21666"/>
    <w:rsid w:val="00136458"/>
    <w:rsid w:val="001D5646"/>
    <w:rsid w:val="001F088C"/>
    <w:rsid w:val="002F3CD3"/>
    <w:rsid w:val="003C161E"/>
    <w:rsid w:val="003E5FB1"/>
    <w:rsid w:val="00420F53"/>
    <w:rsid w:val="004A4C30"/>
    <w:rsid w:val="004B43FD"/>
    <w:rsid w:val="004C661B"/>
    <w:rsid w:val="005536AD"/>
    <w:rsid w:val="006435F8"/>
    <w:rsid w:val="00666930"/>
    <w:rsid w:val="00675627"/>
    <w:rsid w:val="006D6ACF"/>
    <w:rsid w:val="006E21DA"/>
    <w:rsid w:val="00700BD2"/>
    <w:rsid w:val="00744D23"/>
    <w:rsid w:val="007555BF"/>
    <w:rsid w:val="00775E95"/>
    <w:rsid w:val="00777D0A"/>
    <w:rsid w:val="007B42A3"/>
    <w:rsid w:val="008C3F57"/>
    <w:rsid w:val="00901391"/>
    <w:rsid w:val="00972C70"/>
    <w:rsid w:val="009B157A"/>
    <w:rsid w:val="009C107F"/>
    <w:rsid w:val="00A24E72"/>
    <w:rsid w:val="00A84344"/>
    <w:rsid w:val="00AE344D"/>
    <w:rsid w:val="00B8530B"/>
    <w:rsid w:val="00BD5238"/>
    <w:rsid w:val="00D50749"/>
    <w:rsid w:val="00DA2544"/>
    <w:rsid w:val="00DC6042"/>
    <w:rsid w:val="00DC7369"/>
    <w:rsid w:val="00DE56B8"/>
    <w:rsid w:val="00DE6D9A"/>
    <w:rsid w:val="00DF338D"/>
    <w:rsid w:val="00E225FD"/>
    <w:rsid w:val="00E30912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DAC12"/>
  <w15:docId w15:val="{0168DAD3-8B66-4CCB-A88A-B900E66A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DC736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5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5BF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55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5B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koteswararao_m@vnrvjiet.org</cp:lastModifiedBy>
  <cp:revision>9</cp:revision>
  <cp:lastPrinted>2026-02-04T12:07:00Z</cp:lastPrinted>
  <dcterms:created xsi:type="dcterms:W3CDTF">2026-02-27T10:31:00Z</dcterms:created>
  <dcterms:modified xsi:type="dcterms:W3CDTF">2026-05-04T06:24:00Z</dcterms:modified>
</cp:coreProperties>
</file>